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اختلاف در ارزش‌ گمرکی کالا در رویه دیوان عدالت اداری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اختلاف در ارزش‌گذاری کالا در گمرک یکی از مهم‌ترین و شایع‌ترین اختلافات میان صاحبان کالا و گمرک است. این موضوع به‌طور مستقیم بر میزان حقوق ورودی، مالیات بر ارزش افزوده و سایر عوارض تأثیر می‌گذارد.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مبنای قانونی ارزش‌گذاری کالا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طبق ماده ۱۴ قانون امور گمرکی، مبنای محاسبه حقوق ورودی و مالیات‌ها، ارزش گمرکی کالا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ارزش گمرکی شامل: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بهای خرید کالا در مبدا (سیف – CIF)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هزینه‌های بیمه و حمل تا اولین دفتر گمرکی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سایر هزینه‌هایی که به کالا تعلق می‌گیرد.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مبنای اصلی تعیین ارزش کالا اظهارنامه گمرکی و اسناد خرید (فاکتور)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صورت اختلاف یا تردید، گمرک می‌تواند از سازوکارهای ارزیابی و کمیسیون‌های رسیدگی به اختلافات استفاده کند.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موارد ایجاد اختلاف در ارزش‌گذاری کالا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اختلافات معمولاً زمانی به‌وجود می‌آید که: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گمرک فاکتور خرید را غیرواقعی یا صوری بداند (کم‌اظهاری)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نرخ ارز یا هزینه‌های جانبی (بیمه، حمل) مورد پذیرش گمرک نباشد.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گمرک با استناد به ارزش‌های استنباطی یا بانک اطلاعاتی ارزش کالاها (TSC) ارزش بالاتری اعلام کند.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اختلاف در تعیین کشور مبدأ یا شرایط تحویل کالا (اینکوترمز) رخ دهد.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مراحل رسیدگی به اختلاف در ارزش‌گذاری کالا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ارزیابی اولیه توسط گمرک: ارزش اظهارنامه بررسی می‌شود.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ارجاع به کمیسیون بدوی حل اختلافات گمرکی بر اساس ماده 144 قانون امور گمرکی مصوب 1390: در صورت اعتراض صاحب کالا.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کمیسیون تجدیدنظر گمرکی: در صورت اعتراض مجدد، پرونده در این مرجع رسیدگی می‌شود.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دیوان عدالت اداری: اگر رأی کمیسیون تجدیدنظر قطعی و خلاف قانون تشخیص داده شود، امکان شکایت به دیوان وجود دارد.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رویه دیوان عدالت اداری در اختلاف در ارزش‌گذاری کالا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دیوان عدالت اداری در آرای متعدد تأکید کرده که اصل بر ارزش مندرج در اسناد خرید است و گمرک تنها در صورتی می‌تواند آن را رد کند که ادله و مستندات کافی بر صوری بودن یا غیرواقعی بودن اسناد داشته باشد.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اگر گمرک بدون دلیل موجه به افزایش ارزش کالا اقدام کند، این اقدام قابل ابطال در دیوان است.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دیوان عدالت اداری در موضوع اختلاف در ارزش‌گذاری کالا در گمرک آرای متعددی صادر کرده که رویه آن را روشن کرده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ادامه چند نمونه مهم از آرای هیأت عمومی و شعب دیوان را ذکر می گردد: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۱. اصل بر اعتبار اسناد خرید (فاکتور واقعی)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رأی هیأت عمومی دیوان عدالت اداری (شماره ۷۰۴ – ۱۳۹۷/۰۸/۲۹)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موضوع: گمرک ارزش کالا را بر اساس TSC ( سیستم ارزش کالا) بالاتر از فاکتور خرید تعیین کرده بود.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رأی دیوان: اعلام شد که «اصل بر صحت اسناد خرید و اظهارنامه است» و گمرک فقط در صورت وجود دلایل و مدارک کافی می‌تواند ارزش مندرج در فاکتور را مردود بداند.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نتیجه: اقدام گمرک در افزایش ارزش کالا بدون دلیل قانونی ابطال گردید.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۲. ممنوعیت اعمال سلیقه در ارزش‌گذاری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رأی شعبه ۲۸ بدوی دیوان عدالت اداری (پرونده شماره ۹۶۰۹۹۸۰۹۰۰۰۵۸۷۳۵ – سال ۱۳۹۶)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موضوع: اختلاف بر سر ارزش قطعات صنعتی وارداتی.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رأی دیوان: چون گمرک صرفاً با استناد به «احتمال کم‌اظهاری» و بدون مدارک مستند ارزش را بالا برده بود، این تصمیم را خلاف اصل قانونی بودن و خارج از حدود اختیارات دانست.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نتیجه: رأی کمیسیون حل اختلافات گمرکی نقض شد.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۳. استفاده از بانک اطلاعاتی ارزش کالا (TSC) تنها در صورت فقدان اسناد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رأی هیأت عمومی دیوان عدالت اداری (شماره ۱۴۶۲ – ۱۳۹۸/۱۲/۲۰)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موضوع: گمرک با وجود فاکتور معتبر و رسید پرداخت بانکی، ارزش کالا را بر اساس TSC افزایش داده بود.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رأی دیوان: تصریح شد که TSC صرفاً در مواردی کاربرد دارد که اسناد معتبر ارائه نشده باشد یا صوری بودن اسناد محرز گردد.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نتیجه: رأی کمیسیون ابطال و گمرک ملزم به پذیرش فاکتور واقعی شد.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۴. رعایت مقررات WTO و گات در ارزش‌گذاری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رأی شعبه ۳۱ تجدیدنظر دیوان عدالت اداری (پرونده شماره ۹۹۰۹۹۸۰۹۰۰۰۳۲۷۶۰ – سال ۱۳۹۹)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موضوع: واردکننده استناد کرده بود که مطابق مقررات سازمان جهانی تجارت (WTO) و اصل «ارزش معاملاتی»، گمرک نمی‌تواند خودسرانه ارزش کالا را افزایش دهد.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رأی دیوان: استدلال واردکننده پذیرفته شد و دیوان اعلام کرد که «اصل، فاکتور خرید و قرارداد واقعی است و هرگونه انحراف از آن نیازمند دلایل متقن است».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نتیجه: رأی کمیسیون تجدیدنظر گمرکی نقض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نهایت آنکه با توجه به آرای دیوان عدالت اداری: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اصل بر اعتبار اسناد خرید و اظهارنامه است.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گمرک تنها در صورت وجود ادله کافی بر صوری بودن یا غیرواقعی بودن اسناد می‌تواند ارزش را تغییر دهد.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TSC یا ارزش‌های استنباطی فقط در صورت فقدان اسناد یا اثبات صوری بودن آنها ملاک قرار می‌گیرند.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هرگونه اعمال سلیقه یا افزایش ارزش بدون مستند قانونی، در دیوان عدالت اداری ابطال می‌شود.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